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01" w:rsidRPr="00514001" w:rsidRDefault="00514001" w:rsidP="004E3EB6">
      <w:pPr>
        <w:shd w:val="clear" w:color="auto" w:fill="FFFFFF"/>
        <w:spacing w:before="300" w:after="150" w:line="240" w:lineRule="auto"/>
        <w:jc w:val="center"/>
        <w:outlineLvl w:val="0"/>
        <w:rPr>
          <w:rFonts w:ascii="Tahoma" w:eastAsia="Times New Roman" w:hAnsi="Tahoma" w:cs="Tahoma"/>
          <w:color w:val="444444"/>
          <w:kern w:val="36"/>
          <w:sz w:val="54"/>
          <w:szCs w:val="54"/>
          <w:lang w:eastAsia="ru-RU"/>
        </w:rPr>
      </w:pPr>
      <w:r w:rsidRPr="00514001">
        <w:rPr>
          <w:rFonts w:ascii="Tahoma" w:eastAsia="Times New Roman" w:hAnsi="Tahoma" w:cs="Tahoma"/>
          <w:color w:val="444444"/>
          <w:kern w:val="36"/>
          <w:sz w:val="54"/>
          <w:szCs w:val="54"/>
          <w:lang w:eastAsia="ru-RU"/>
        </w:rPr>
        <w:t>Лекарственное обеспечение</w:t>
      </w:r>
    </w:p>
    <w:p w:rsidR="00514001" w:rsidRPr="00B42B39" w:rsidRDefault="00514001" w:rsidP="005140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2B39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</w:t>
      </w:r>
      <w:r w:rsidR="00B42B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ст. 10</w:t>
      </w:r>
      <w:r w:rsidRPr="00B42B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Закон</w:t>
      </w:r>
      <w:r w:rsidR="00B42B39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B42B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Беларусь от 14.06.2007 №239-</w:t>
      </w:r>
      <w:r w:rsidR="00B42B39" w:rsidRPr="00B42B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 </w:t>
      </w:r>
      <w:r w:rsidR="00B42B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proofErr w:type="gramStart"/>
      <w:r w:rsidR="00B42B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bookmarkStart w:id="0" w:name="_GoBack"/>
      <w:bookmarkEnd w:id="0"/>
      <w:r w:rsidRPr="00B42B39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gramEnd"/>
      <w:r w:rsidRPr="00B42B39">
        <w:rPr>
          <w:rFonts w:ascii="Times New Roman" w:eastAsia="Times New Roman" w:hAnsi="Times New Roman" w:cs="Times New Roman"/>
          <w:sz w:val="30"/>
          <w:szCs w:val="30"/>
          <w:lang w:eastAsia="ru-RU"/>
        </w:rPr>
        <w:t>О государственных социальных льготах, правах и гарантиях для отдельных категорий граждан» право на бесплатное обеспечение лекарственными средствами, выдаваемыми по рецептам врачей, имеют категории граждан:</w:t>
      </w:r>
    </w:p>
    <w:p w:rsidR="00514001" w:rsidRPr="004E3EB6" w:rsidRDefault="00514001" w:rsidP="005140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3EB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дети до 3-х лет;</w:t>
      </w:r>
    </w:p>
    <w:p w:rsidR="00514001" w:rsidRPr="004E3EB6" w:rsidRDefault="00514001" w:rsidP="005140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3EB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дети-инвалиды до 18 лет</w:t>
      </w:r>
      <w:r w:rsidRPr="004E3EB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14001" w:rsidRPr="004E3EB6" w:rsidRDefault="00514001" w:rsidP="005140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3EB6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право на льготное обеспечение лекарственными средствами, выдаваемыми по рецептам врачей имеют </w:t>
      </w:r>
      <w:r w:rsidRPr="004E3EB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лица, страдающие </w:t>
      </w:r>
      <w:hyperlink r:id="rId5" w:tgtFrame="_blank" w:history="1">
        <w:r w:rsidRPr="004E3EB6">
          <w:rPr>
            <w:rFonts w:ascii="Times New Roman" w:eastAsia="Times New Roman" w:hAnsi="Times New Roman" w:cs="Times New Roman"/>
            <w:b/>
            <w:bCs/>
            <w:sz w:val="30"/>
            <w:szCs w:val="30"/>
            <w:u w:val="single"/>
            <w:lang w:eastAsia="ru-RU"/>
          </w:rPr>
          <w:t>заболеваниями, входящими в перечень</w:t>
        </w:r>
      </w:hyperlink>
      <w:r w:rsidRPr="004E3EB6">
        <w:rPr>
          <w:rFonts w:ascii="Times New Roman" w:eastAsia="Times New Roman" w:hAnsi="Times New Roman" w:cs="Times New Roman"/>
          <w:sz w:val="30"/>
          <w:szCs w:val="30"/>
          <w:lang w:eastAsia="ru-RU"/>
        </w:rPr>
        <w:t>, утвержденный постановлением Совета Министров Республики Беларусь от 30.11.2007 №1650 «О некоторых вопросах бесплатного и льготного обеспечения лекарственными средствами и перевязочными материалами отдельных категорий граждан» (в редакции Постановления Совета Министров Республики Беларусь от 08.10.2020</w:t>
      </w:r>
      <w:r w:rsidR="00C30D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E3EB6">
        <w:rPr>
          <w:rFonts w:ascii="Times New Roman" w:eastAsia="Times New Roman" w:hAnsi="Times New Roman" w:cs="Times New Roman"/>
          <w:sz w:val="30"/>
          <w:szCs w:val="30"/>
          <w:lang w:eastAsia="ru-RU"/>
        </w:rPr>
        <w:t>№587) лица страдающие заболеваниями</w:t>
      </w:r>
    </w:p>
    <w:p w:rsidR="00514001" w:rsidRPr="004E3EB6" w:rsidRDefault="00514001" w:rsidP="005140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3EB6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рецепты для получения медикаментов и лечебного питания на льготной основе выписываются при амбулаторном лечении в пределах </w:t>
      </w:r>
      <w:hyperlink r:id="rId6" w:tgtFrame="_blank" w:history="1">
        <w:r w:rsidRPr="004E3EB6">
          <w:rPr>
            <w:rFonts w:ascii="Times New Roman" w:eastAsia="Times New Roman" w:hAnsi="Times New Roman" w:cs="Times New Roman"/>
            <w:b/>
            <w:bCs/>
            <w:sz w:val="30"/>
            <w:szCs w:val="30"/>
            <w:u w:val="single"/>
            <w:lang w:eastAsia="ru-RU"/>
          </w:rPr>
          <w:t>перечня основных лекарственных средств</w:t>
        </w:r>
      </w:hyperlink>
      <w:r w:rsidRPr="004E3EB6">
        <w:rPr>
          <w:rFonts w:ascii="Times New Roman" w:eastAsia="Times New Roman" w:hAnsi="Times New Roman" w:cs="Times New Roman"/>
          <w:sz w:val="30"/>
          <w:szCs w:val="30"/>
          <w:lang w:eastAsia="ru-RU"/>
        </w:rPr>
        <w:t>, утвержденного </w:t>
      </w:r>
      <w:hyperlink r:id="rId7" w:tgtFrame="_blank" w:history="1">
        <w:r w:rsidRPr="004E3EB6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постановлением Министерства здравоохранения Республики Беларусь от 17.02.2023 №34 «Об изменении постановления Министерства здравоохранения Республики Беларусь от 16 июля 2007 г. № 65»</w:t>
        </w:r>
      </w:hyperlink>
      <w:r w:rsidRPr="004E3EB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92653" w:rsidRPr="004E3EB6" w:rsidRDefault="00B92653">
      <w:pPr>
        <w:rPr>
          <w:rFonts w:ascii="Times New Roman" w:hAnsi="Times New Roman" w:cs="Times New Roman"/>
          <w:sz w:val="30"/>
          <w:szCs w:val="30"/>
        </w:rPr>
      </w:pPr>
    </w:p>
    <w:sectPr w:rsidR="00B92653" w:rsidRPr="004E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63B69"/>
    <w:multiLevelType w:val="multilevel"/>
    <w:tmpl w:val="DEAE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EE"/>
    <w:rsid w:val="000405EE"/>
    <w:rsid w:val="004E3EB6"/>
    <w:rsid w:val="00514001"/>
    <w:rsid w:val="00B42B39"/>
    <w:rsid w:val="00B92653"/>
    <w:rsid w:val="00C3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8F19"/>
  <w15:chartTrackingRefBased/>
  <w15:docId w15:val="{FBBD4DD7-6724-4B25-992D-0721D405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0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4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4001"/>
    <w:rPr>
      <w:b/>
      <w:bCs/>
    </w:rPr>
  </w:style>
  <w:style w:type="character" w:styleId="a5">
    <w:name w:val="Hyperlink"/>
    <w:basedOn w:val="a0"/>
    <w:uiPriority w:val="99"/>
    <w:semiHidden/>
    <w:unhideWhenUsed/>
    <w:rsid w:val="005140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.by/document/?guid=12551&amp;p0=W22339642&amp;p1=1&amp;p5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3961&amp;p0=W20716847" TargetMode="External"/><Relationship Id="rId5" Type="http://schemas.openxmlformats.org/officeDocument/2006/relationships/hyperlink" Target="https://etalonline.by/document/?regnum=C207016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Шаман</dc:creator>
  <cp:keywords/>
  <dc:description/>
  <cp:lastModifiedBy>Александра Шаман</cp:lastModifiedBy>
  <cp:revision>5</cp:revision>
  <dcterms:created xsi:type="dcterms:W3CDTF">2024-01-18T12:30:00Z</dcterms:created>
  <dcterms:modified xsi:type="dcterms:W3CDTF">2024-01-19T07:05:00Z</dcterms:modified>
</cp:coreProperties>
</file>